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pPr>
      <w:r w:rsidDel="00000000" w:rsidR="00000000" w:rsidRPr="00000000">
        <w:rPr>
          <w:rtl w:val="0"/>
        </w:rPr>
      </w:r>
    </w:p>
    <w:p w:rsidR="00000000" w:rsidDel="00000000" w:rsidP="00000000" w:rsidRDefault="00000000" w:rsidRPr="00000000" w14:paraId="00000001">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b w:val="1"/>
          <w:sz w:val="28"/>
          <w:szCs w:val="28"/>
          <w:rtl w:val="0"/>
        </w:rPr>
        <w:t xml:space="preserve">Study Topic: </w:t>
      </w:r>
      <w:r w:rsidDel="00000000" w:rsidR="00000000" w:rsidRPr="00000000">
        <w:rPr>
          <w:rFonts w:ascii="Century Gothic" w:cs="Century Gothic" w:eastAsia="Century Gothic" w:hAnsi="Century Gothic"/>
          <w:sz w:val="28"/>
          <w:szCs w:val="28"/>
          <w:rtl w:val="0"/>
        </w:rPr>
        <w:t xml:space="preserve">Pumpkins </w:t>
      </w:r>
    </w:p>
    <w:p w:rsidR="00000000" w:rsidDel="00000000" w:rsidP="00000000" w:rsidRDefault="00000000" w:rsidRPr="00000000" w14:paraId="00000002">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b w:val="1"/>
          <w:sz w:val="28"/>
          <w:szCs w:val="28"/>
          <w:rtl w:val="0"/>
        </w:rPr>
        <w:t xml:space="preserve">Name of Experience: </w:t>
      </w:r>
      <w:r w:rsidDel="00000000" w:rsidR="00000000" w:rsidRPr="00000000">
        <w:rPr>
          <w:rFonts w:ascii="Century Gothic" w:cs="Century Gothic" w:eastAsia="Century Gothic" w:hAnsi="Century Gothic"/>
          <w:sz w:val="28"/>
          <w:szCs w:val="28"/>
          <w:rtl w:val="0"/>
        </w:rPr>
        <w:t xml:space="preserve">Pumpkin Discovery Scoop Counting </w:t>
      </w:r>
    </w:p>
    <w:p w:rsidR="00000000" w:rsidDel="00000000" w:rsidP="00000000" w:rsidRDefault="00000000" w:rsidRPr="00000000" w14:paraId="00000003">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Learning Domains:</w:t>
      </w:r>
      <w:r w:rsidDel="00000000" w:rsidR="00000000" w:rsidRPr="00000000">
        <w:rPr>
          <w:rFonts w:ascii="Century Gothic" w:cs="Century Gothic" w:eastAsia="Century Gothic" w:hAnsi="Century Gothic"/>
          <w:sz w:val="28"/>
          <w:szCs w:val="28"/>
          <w:rtl w:val="0"/>
        </w:rPr>
        <w:t xml:space="preserve">  Math and Science </w:t>
      </w:r>
      <w:r w:rsidDel="00000000" w:rsidR="00000000" w:rsidRPr="00000000">
        <w:rPr>
          <w:rtl w:val="0"/>
        </w:rPr>
      </w:r>
    </w:p>
    <w:p w:rsidR="00000000" w:rsidDel="00000000" w:rsidP="00000000" w:rsidRDefault="00000000" w:rsidRPr="00000000" w14:paraId="00000004">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Age Group: </w:t>
      </w:r>
      <w:r w:rsidDel="00000000" w:rsidR="00000000" w:rsidRPr="00000000">
        <w:rPr>
          <w:rFonts w:ascii="Century Gothic" w:cs="Century Gothic" w:eastAsia="Century Gothic" w:hAnsi="Century Gothic"/>
          <w:sz w:val="28"/>
          <w:szCs w:val="28"/>
          <w:rtl w:val="0"/>
        </w:rPr>
        <w:t xml:space="preserve">3 and a half - 4</w:t>
      </w:r>
      <w:r w:rsidDel="00000000" w:rsidR="00000000" w:rsidRPr="00000000">
        <w:rPr>
          <w:rtl w:val="0"/>
        </w:rPr>
      </w:r>
    </w:p>
    <w:p w:rsidR="00000000" w:rsidDel="00000000" w:rsidP="00000000" w:rsidRDefault="00000000" w:rsidRPr="00000000" w14:paraId="00000005">
      <w:pPr>
        <w:rPr>
          <w:rFonts w:ascii="Century Gothic" w:cs="Century Gothic" w:eastAsia="Century Gothic" w:hAnsi="Century Gothic"/>
          <w:b w:val="1"/>
          <w:sz w:val="28"/>
          <w:szCs w:val="28"/>
        </w:rPr>
      </w:pPr>
      <w:r w:rsidDel="00000000" w:rsidR="00000000" w:rsidRPr="00000000">
        <w:rPr>
          <w:rtl w:val="0"/>
        </w:rPr>
      </w:r>
    </w:p>
    <w:p w:rsidR="00000000" w:rsidDel="00000000" w:rsidP="00000000" w:rsidRDefault="00000000" w:rsidRPr="00000000" w14:paraId="00000006">
      <w:pPr>
        <w:tabs>
          <w:tab w:val="left" w:pos="6507"/>
        </w:tabs>
        <w:rPr>
          <w:rFonts w:ascii="Century Gothic" w:cs="Century Gothic" w:eastAsia="Century Gothic" w:hAnsi="Century Gothic"/>
          <w:b w:val="1"/>
          <w:sz w:val="28"/>
          <w:szCs w:val="28"/>
          <w:u w:val="single"/>
        </w:rPr>
      </w:pPr>
      <w:r w:rsidDel="00000000" w:rsidR="00000000" w:rsidRPr="00000000">
        <w:rPr>
          <w:rFonts w:ascii="Century Gothic" w:cs="Century Gothic" w:eastAsia="Century Gothic" w:hAnsi="Century Gothic"/>
          <w:b w:val="1"/>
          <w:sz w:val="28"/>
          <w:szCs w:val="28"/>
          <w:u w:val="single"/>
          <w:rtl w:val="0"/>
        </w:rPr>
        <w:t xml:space="preserve">The Essential Question about the Study Topic:</w:t>
      </w:r>
    </w:p>
    <w:p w:rsidR="00000000" w:rsidDel="00000000" w:rsidP="00000000" w:rsidRDefault="00000000" w:rsidRPr="00000000" w14:paraId="00000007">
      <w:pPr>
        <w:tabs>
          <w:tab w:val="left" w:pos="6507"/>
        </w:tabs>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sz w:val="28"/>
          <w:szCs w:val="28"/>
          <w:rtl w:val="0"/>
        </w:rPr>
        <w:t xml:space="preserve">What is inside a pumpkin?</w:t>
      </w:r>
      <w:r w:rsidDel="00000000" w:rsidR="00000000" w:rsidRPr="00000000">
        <w:rPr>
          <w:rtl w:val="0"/>
        </w:rPr>
      </w:r>
    </w:p>
    <w:p w:rsidR="00000000" w:rsidDel="00000000" w:rsidP="00000000" w:rsidRDefault="00000000" w:rsidRPr="00000000" w14:paraId="00000008">
      <w:pPr>
        <w:rPr>
          <w:rFonts w:ascii="Century Gothic" w:cs="Century Gothic" w:eastAsia="Century Gothic" w:hAnsi="Century Gothic"/>
          <w:b w:val="1"/>
          <w:sz w:val="28"/>
          <w:szCs w:val="28"/>
          <w:u w:val="single"/>
        </w:rPr>
      </w:pPr>
      <w:r w:rsidDel="00000000" w:rsidR="00000000" w:rsidRPr="00000000">
        <w:rPr>
          <w:rFonts w:ascii="Century Gothic" w:cs="Century Gothic" w:eastAsia="Century Gothic" w:hAnsi="Century Gothic"/>
          <w:b w:val="1"/>
          <w:sz w:val="28"/>
          <w:szCs w:val="28"/>
          <w:u w:val="single"/>
          <w:rtl w:val="0"/>
        </w:rPr>
        <w:t xml:space="preserve">Learning Goals and Objectives:</w:t>
      </w:r>
    </w:p>
    <w:p w:rsidR="00000000" w:rsidDel="00000000" w:rsidP="00000000" w:rsidRDefault="00000000" w:rsidRPr="00000000" w14:paraId="00000009">
      <w:pPr>
        <w:tabs>
          <w:tab w:val="left" w:pos="7720"/>
        </w:tabs>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B.EL.1 Demonstrates an understanding of number and counting</w:t>
      </w:r>
    </w:p>
    <w:p w:rsidR="00000000" w:rsidDel="00000000" w:rsidP="00000000" w:rsidRDefault="00000000" w:rsidRPr="00000000" w14:paraId="0000000A">
      <w:pPr>
        <w:tabs>
          <w:tab w:val="left" w:pos="7720"/>
        </w:tabs>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C.EL.2 Uses tools to gather information, compare observed objects, and seek answers to questions through active investigation.</w:t>
      </w:r>
    </w:p>
    <w:p w:rsidR="00000000" w:rsidDel="00000000" w:rsidP="00000000" w:rsidRDefault="00000000" w:rsidRPr="00000000" w14:paraId="0000000B">
      <w:pPr>
        <w:tabs>
          <w:tab w:val="left" w:pos="7720"/>
        </w:tabs>
        <w:rPr>
          <w:rFonts w:ascii="Century Gothic" w:cs="Century Gothic" w:eastAsia="Century Gothic" w:hAnsi="Century Gothic"/>
          <w:b w:val="1"/>
          <w:sz w:val="28"/>
          <w:szCs w:val="28"/>
          <w:u w:val="single"/>
        </w:rPr>
      </w:pPr>
      <w:r w:rsidDel="00000000" w:rsidR="00000000" w:rsidRPr="00000000">
        <w:rPr>
          <w:rFonts w:ascii="Century Gothic" w:cs="Century Gothic" w:eastAsia="Century Gothic" w:hAnsi="Century Gothic"/>
          <w:b w:val="1"/>
          <w:sz w:val="28"/>
          <w:szCs w:val="28"/>
          <w:u w:val="single"/>
          <w:rtl w:val="0"/>
        </w:rPr>
        <w:t xml:space="preserve">Assessment of Learning Targets:</w:t>
      </w:r>
    </w:p>
    <w:p w:rsidR="00000000" w:rsidDel="00000000" w:rsidP="00000000" w:rsidRDefault="00000000" w:rsidRPr="00000000" w14:paraId="0000000C">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The children will have successfully met the learning targets when they can:</w:t>
      </w:r>
    </w:p>
    <w:p w:rsidR="00000000" w:rsidDel="00000000" w:rsidP="00000000" w:rsidRDefault="00000000" w:rsidRPr="00000000" w14:paraId="0000000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8"/>
          <w:szCs w:val="28"/>
          <w:u w:val="none"/>
          <w:shd w:fill="auto" w:val="clear"/>
          <w:vertAlign w:val="baseline"/>
          <w:rtl w:val="0"/>
        </w:rPr>
        <w:t xml:space="preserve">Study Topic Target:</w:t>
      </w: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 </w:t>
      </w:r>
      <w:r w:rsidDel="00000000" w:rsidR="00000000" w:rsidRPr="00000000">
        <w:rPr>
          <w:rFonts w:ascii="Century Gothic" w:cs="Century Gothic" w:eastAsia="Century Gothic" w:hAnsi="Century Gothic"/>
          <w:sz w:val="28"/>
          <w:szCs w:val="28"/>
          <w:rtl w:val="0"/>
        </w:rPr>
        <w:t xml:space="preserve">Verbally tell what’s inside the pumpkin. </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8"/>
          <w:szCs w:val="28"/>
          <w:u w:val="none"/>
          <w:shd w:fill="auto" w:val="clear"/>
          <w:vertAlign w:val="baseline"/>
          <w:rtl w:val="0"/>
        </w:rPr>
        <w:t xml:space="preserve">WMELS Target 1:</w:t>
      </w: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 </w:t>
      </w:r>
      <w:r w:rsidDel="00000000" w:rsidR="00000000" w:rsidRPr="00000000">
        <w:rPr>
          <w:rFonts w:ascii="Century Gothic" w:cs="Century Gothic" w:eastAsia="Century Gothic" w:hAnsi="Century Gothic"/>
          <w:sz w:val="28"/>
          <w:szCs w:val="28"/>
          <w:rtl w:val="0"/>
        </w:rPr>
        <w:t xml:space="preserve">Can identify the amount of scoops it takes to empty a pumkin. </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8"/>
          <w:szCs w:val="28"/>
          <w:u w:val="none"/>
          <w:shd w:fill="auto" w:val="clear"/>
          <w:vertAlign w:val="baseline"/>
          <w:rtl w:val="0"/>
        </w:rPr>
        <w:t xml:space="preserve">WMELS Target 2:</w:t>
      </w: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 </w:t>
      </w:r>
      <w:r w:rsidDel="00000000" w:rsidR="00000000" w:rsidRPr="00000000">
        <w:rPr>
          <w:rFonts w:ascii="Century Gothic" w:cs="Century Gothic" w:eastAsia="Century Gothic" w:hAnsi="Century Gothic"/>
          <w:sz w:val="28"/>
          <w:szCs w:val="28"/>
          <w:rtl w:val="0"/>
        </w:rPr>
        <w:t xml:space="preserve">Verbally describe what they saw, felt, and smelled while exploring the pumpkin. </w:t>
      </w:r>
      <w:r w:rsidDel="00000000" w:rsidR="00000000" w:rsidRPr="00000000">
        <w:rPr>
          <w:rtl w:val="0"/>
        </w:rPr>
      </w:r>
    </w:p>
    <w:p w:rsidR="00000000" w:rsidDel="00000000" w:rsidP="00000000" w:rsidRDefault="00000000" w:rsidRPr="00000000" w14:paraId="00000010">
      <w:pPr>
        <w:rPr>
          <w:rFonts w:ascii="Century Gothic" w:cs="Century Gothic" w:eastAsia="Century Gothic" w:hAnsi="Century Gothic"/>
          <w:b w:val="1"/>
          <w:sz w:val="28"/>
          <w:szCs w:val="28"/>
          <w:u w:val="single"/>
        </w:rPr>
      </w:pPr>
      <w:r w:rsidDel="00000000" w:rsidR="00000000" w:rsidRPr="00000000">
        <w:rPr>
          <w:rFonts w:ascii="Century Gothic" w:cs="Century Gothic" w:eastAsia="Century Gothic" w:hAnsi="Century Gothic"/>
          <w:b w:val="1"/>
          <w:sz w:val="28"/>
          <w:szCs w:val="28"/>
          <w:u w:val="single"/>
          <w:rtl w:val="0"/>
        </w:rPr>
        <w:t xml:space="preserve">Grouping and Placement:</w:t>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Small Group with similar needs (3-6 children)</w:t>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280"/>
        </w:tabs>
        <w:spacing w:after="160" w:before="0" w:line="259" w:lineRule="auto"/>
        <w:ind w:left="720" w:right="0" w:hanging="360"/>
        <w:jc w:val="left"/>
        <w:rPr>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sz w:val="28"/>
          <w:szCs w:val="28"/>
          <w:rtl w:val="0"/>
        </w:rPr>
        <w:t xml:space="preserve">Sensory/Discovery area (On tile, near sinks)</w:t>
      </w:r>
      <w:r w:rsidDel="00000000" w:rsidR="00000000" w:rsidRPr="00000000">
        <w:rPr>
          <w:rtl w:val="0"/>
        </w:rPr>
      </w:r>
    </w:p>
    <w:p w:rsidR="00000000" w:rsidDel="00000000" w:rsidP="00000000" w:rsidRDefault="00000000" w:rsidRPr="00000000" w14:paraId="00000013">
      <w:pPr>
        <w:tabs>
          <w:tab w:val="left" w:pos="2280"/>
        </w:tabs>
        <w:rPr>
          <w:rFonts w:ascii="Century Gothic" w:cs="Century Gothic" w:eastAsia="Century Gothic" w:hAnsi="Century Gothic"/>
          <w:sz w:val="28"/>
          <w:szCs w:val="28"/>
        </w:rPr>
      </w:pPr>
      <w:r w:rsidDel="00000000" w:rsidR="00000000" w:rsidRPr="00000000">
        <w:rPr>
          <w:rtl w:val="0"/>
        </w:rPr>
      </w:r>
    </w:p>
    <w:p w:rsidR="00000000" w:rsidDel="00000000" w:rsidP="00000000" w:rsidRDefault="00000000" w:rsidRPr="00000000" w14:paraId="00000014">
      <w:pPr>
        <w:tabs>
          <w:tab w:val="left" w:pos="2280"/>
        </w:tabs>
        <w:rPr>
          <w:rFonts w:ascii="Century Gothic" w:cs="Century Gothic" w:eastAsia="Century Gothic" w:hAnsi="Century Gothic"/>
          <w:sz w:val="28"/>
          <w:szCs w:val="28"/>
        </w:rPr>
      </w:pPr>
      <w:r w:rsidDel="00000000" w:rsidR="00000000" w:rsidRPr="00000000">
        <w:rPr>
          <w:rtl w:val="0"/>
        </w:rPr>
      </w:r>
    </w:p>
    <w:p w:rsidR="00000000" w:rsidDel="00000000" w:rsidP="00000000" w:rsidRDefault="00000000" w:rsidRPr="00000000" w14:paraId="00000015">
      <w:pPr>
        <w:rPr>
          <w:rFonts w:ascii="Century Gothic" w:cs="Century Gothic" w:eastAsia="Century Gothic" w:hAnsi="Century Gothic"/>
          <w:b w:val="1"/>
          <w:sz w:val="28"/>
          <w:szCs w:val="28"/>
          <w:u w:val="single"/>
        </w:rPr>
      </w:pPr>
      <w:r w:rsidDel="00000000" w:rsidR="00000000" w:rsidRPr="00000000">
        <w:rPr>
          <w:rtl w:val="0"/>
        </w:rPr>
      </w:r>
    </w:p>
    <w:p w:rsidR="00000000" w:rsidDel="00000000" w:rsidP="00000000" w:rsidRDefault="00000000" w:rsidRPr="00000000" w14:paraId="00000016">
      <w:pPr>
        <w:rPr>
          <w:rFonts w:ascii="Century Gothic" w:cs="Century Gothic" w:eastAsia="Century Gothic" w:hAnsi="Century Gothic"/>
          <w:b w:val="1"/>
          <w:sz w:val="28"/>
          <w:szCs w:val="28"/>
          <w:u w:val="single"/>
        </w:rPr>
      </w:pPr>
      <w:r w:rsidDel="00000000" w:rsidR="00000000" w:rsidRPr="00000000">
        <w:rPr>
          <w:rFonts w:ascii="Century Gothic" w:cs="Century Gothic" w:eastAsia="Century Gothic" w:hAnsi="Century Gothic"/>
          <w:b w:val="1"/>
          <w:sz w:val="28"/>
          <w:szCs w:val="28"/>
          <w:u w:val="single"/>
          <w:rtl w:val="0"/>
        </w:rPr>
        <w:t xml:space="preserve">Differentiation:</w:t>
      </w:r>
    </w:p>
    <w:p w:rsidR="00000000" w:rsidDel="00000000" w:rsidP="00000000" w:rsidRDefault="00000000" w:rsidRPr="00000000" w14:paraId="0000001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For children struggling to</w:t>
      </w:r>
      <w:r w:rsidDel="00000000" w:rsidR="00000000" w:rsidRPr="00000000">
        <w:rPr>
          <w:rFonts w:ascii="Century Gothic" w:cs="Century Gothic" w:eastAsia="Century Gothic" w:hAnsi="Century Gothic"/>
          <w:sz w:val="28"/>
          <w:szCs w:val="28"/>
          <w:rtl w:val="0"/>
        </w:rPr>
        <w:t xml:space="preserve"> rote count the scoops</w:t>
      </w: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w:t>
      </w:r>
      <w:r w:rsidDel="00000000" w:rsidR="00000000" w:rsidRPr="00000000">
        <w:rPr>
          <w:rFonts w:ascii="Century Gothic" w:cs="Century Gothic" w:eastAsia="Century Gothic" w:hAnsi="Century Gothic"/>
          <w:sz w:val="28"/>
          <w:szCs w:val="28"/>
          <w:rtl w:val="0"/>
        </w:rPr>
        <w:t xml:space="preserve"> Use a visual aid of a number chart to assist with counting. </w:t>
      </w:r>
      <w:r w:rsidDel="00000000" w:rsidR="00000000" w:rsidRPr="00000000">
        <w:rPr>
          <w:rtl w:val="0"/>
        </w:rPr>
      </w:r>
    </w:p>
    <w:p w:rsidR="00000000" w:rsidDel="00000000" w:rsidP="00000000" w:rsidRDefault="00000000" w:rsidRPr="00000000" w14:paraId="0000001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For children on track: Ask the guided question, “</w:t>
      </w:r>
      <w:r w:rsidDel="00000000" w:rsidR="00000000" w:rsidRPr="00000000">
        <w:rPr>
          <w:rFonts w:ascii="Century Gothic" w:cs="Century Gothic" w:eastAsia="Century Gothic" w:hAnsi="Century Gothic"/>
          <w:sz w:val="28"/>
          <w:szCs w:val="28"/>
          <w:rtl w:val="0"/>
        </w:rPr>
        <w:t xml:space="preserve">How many scoops do you thinki it will take to empty the pumpkin?</w:t>
      </w: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For children who are ready for an extension: </w:t>
      </w:r>
      <w:r w:rsidDel="00000000" w:rsidR="00000000" w:rsidRPr="00000000">
        <w:rPr>
          <w:rFonts w:ascii="Century Gothic" w:cs="Century Gothic" w:eastAsia="Century Gothic" w:hAnsi="Century Gothic"/>
          <w:sz w:val="28"/>
          <w:szCs w:val="28"/>
          <w:rtl w:val="0"/>
        </w:rPr>
        <w:t xml:space="preserve">Ask “Which pumpkin would take more scoops to empty out? Why?” </w:t>
      </w:r>
      <w:r w:rsidDel="00000000" w:rsidR="00000000" w:rsidRPr="00000000">
        <w:rPr>
          <w:rtl w:val="0"/>
        </w:rPr>
      </w:r>
    </w:p>
    <w:p w:rsidR="00000000" w:rsidDel="00000000" w:rsidP="00000000" w:rsidRDefault="00000000" w:rsidRPr="00000000" w14:paraId="0000001A">
      <w:pPr>
        <w:rPr>
          <w:rFonts w:ascii="Century Gothic" w:cs="Century Gothic" w:eastAsia="Century Gothic" w:hAnsi="Century Gothic"/>
          <w:b w:val="1"/>
          <w:sz w:val="28"/>
          <w:szCs w:val="28"/>
          <w:u w:val="single"/>
        </w:rPr>
      </w:pPr>
      <w:r w:rsidDel="00000000" w:rsidR="00000000" w:rsidRPr="00000000">
        <w:rPr>
          <w:rFonts w:ascii="Century Gothic" w:cs="Century Gothic" w:eastAsia="Century Gothic" w:hAnsi="Century Gothic"/>
          <w:b w:val="1"/>
          <w:sz w:val="28"/>
          <w:szCs w:val="28"/>
          <w:u w:val="single"/>
          <w:rtl w:val="0"/>
        </w:rPr>
        <w:t xml:space="preserve">Materials Needed:</w:t>
      </w:r>
    </w:p>
    <w:p w:rsidR="00000000" w:rsidDel="00000000" w:rsidP="00000000" w:rsidRDefault="00000000" w:rsidRPr="00000000" w14:paraId="000000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sz w:val="28"/>
          <w:szCs w:val="28"/>
          <w:rtl w:val="0"/>
        </w:rPr>
        <w:t xml:space="preserve">Read Pumpkin Jack By Will Hubbell</w:t>
      </w:r>
      <w:r w:rsidDel="00000000" w:rsidR="00000000" w:rsidRPr="00000000">
        <w:rPr>
          <w:rtl w:val="0"/>
        </w:rPr>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sz w:val="28"/>
          <w:szCs w:val="28"/>
          <w:rtl w:val="0"/>
        </w:rPr>
        <w:t xml:space="preserve">6 ice cream scoopers</w:t>
      </w:r>
      <w:r w:rsidDel="00000000" w:rsidR="00000000" w:rsidRPr="00000000">
        <w:rPr>
          <w:rtl w:val="0"/>
        </w:rPr>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sz w:val="28"/>
          <w:szCs w:val="28"/>
          <w:rtl w:val="0"/>
        </w:rPr>
        <w:t xml:space="preserve">Table coverings (Table clothes or news paper)</w:t>
      </w:r>
      <w:r w:rsidDel="00000000" w:rsidR="00000000" w:rsidRPr="00000000">
        <w:rPr>
          <w:rtl w:val="0"/>
        </w:rPr>
      </w:r>
    </w:p>
    <w:p w:rsidR="00000000" w:rsidDel="00000000" w:rsidP="00000000" w:rsidRDefault="00000000" w:rsidRPr="00000000" w14:paraId="0000001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sz w:val="28"/>
          <w:szCs w:val="28"/>
          <w:rtl w:val="0"/>
        </w:rPr>
        <w:t xml:space="preserve">One pumpkin per group varying from small to large with different textures and colors. </w:t>
      </w:r>
    </w:p>
    <w:p w:rsidR="00000000" w:rsidDel="00000000" w:rsidP="00000000" w:rsidRDefault="00000000" w:rsidRPr="00000000" w14:paraId="000000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sz w:val="28"/>
          <w:szCs w:val="28"/>
          <w:u w:val="none"/>
        </w:rPr>
      </w:pPr>
      <w:r w:rsidDel="00000000" w:rsidR="00000000" w:rsidRPr="00000000">
        <w:rPr>
          <w:rFonts w:ascii="Century Gothic" w:cs="Century Gothic" w:eastAsia="Century Gothic" w:hAnsi="Century Gothic"/>
          <w:sz w:val="28"/>
          <w:szCs w:val="28"/>
          <w:rtl w:val="0"/>
        </w:rPr>
        <w:t xml:space="preserve">Bowls (One per group)</w:t>
      </w:r>
    </w:p>
    <w:p w:rsidR="00000000" w:rsidDel="00000000" w:rsidP="00000000" w:rsidRDefault="00000000" w:rsidRPr="00000000" w14:paraId="0000002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sz w:val="28"/>
          <w:szCs w:val="28"/>
          <w:u w:val="none"/>
        </w:rPr>
      </w:pPr>
      <w:r w:rsidDel="00000000" w:rsidR="00000000" w:rsidRPr="00000000">
        <w:rPr>
          <w:rFonts w:ascii="Century Gothic" w:cs="Century Gothic" w:eastAsia="Century Gothic" w:hAnsi="Century Gothic"/>
          <w:sz w:val="28"/>
          <w:szCs w:val="28"/>
          <w:rtl w:val="0"/>
        </w:rPr>
        <w:t xml:space="preserve">Number chart </w:t>
      </w:r>
    </w:p>
    <w:p w:rsidR="00000000" w:rsidDel="00000000" w:rsidP="00000000" w:rsidRDefault="00000000" w:rsidRPr="00000000" w14:paraId="0000002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sz w:val="28"/>
          <w:szCs w:val="28"/>
          <w:u w:val="none"/>
        </w:rPr>
      </w:pPr>
      <w:r w:rsidDel="00000000" w:rsidR="00000000" w:rsidRPr="00000000">
        <w:rPr>
          <w:rFonts w:ascii="Century Gothic" w:cs="Century Gothic" w:eastAsia="Century Gothic" w:hAnsi="Century Gothic"/>
          <w:sz w:val="28"/>
          <w:szCs w:val="28"/>
          <w:rtl w:val="0"/>
        </w:rPr>
        <w:t xml:space="preserve">Children’s smocks </w:t>
      </w:r>
    </w:p>
    <w:p w:rsidR="00000000" w:rsidDel="00000000" w:rsidP="00000000" w:rsidRDefault="00000000" w:rsidRPr="00000000" w14:paraId="0000002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sz w:val="28"/>
          <w:szCs w:val="28"/>
          <w:u w:val="none"/>
        </w:rPr>
      </w:pPr>
      <w:r w:rsidDel="00000000" w:rsidR="00000000" w:rsidRPr="00000000">
        <w:rPr>
          <w:rFonts w:ascii="Century Gothic" w:cs="Century Gothic" w:eastAsia="Century Gothic" w:hAnsi="Century Gothic"/>
          <w:sz w:val="28"/>
          <w:szCs w:val="28"/>
          <w:rtl w:val="0"/>
        </w:rPr>
        <w:t xml:space="preserve">Wash clothes for children’s hands</w:t>
      </w:r>
    </w:p>
    <w:p w:rsidR="00000000" w:rsidDel="00000000" w:rsidP="00000000" w:rsidRDefault="00000000" w:rsidRPr="00000000" w14:paraId="0000002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sz w:val="28"/>
          <w:szCs w:val="28"/>
          <w:u w:val="none"/>
        </w:rPr>
      </w:pPr>
      <w:r w:rsidDel="00000000" w:rsidR="00000000" w:rsidRPr="00000000">
        <w:rPr>
          <w:rFonts w:ascii="Century Gothic" w:cs="Century Gothic" w:eastAsia="Century Gothic" w:hAnsi="Century Gothic"/>
          <w:sz w:val="28"/>
          <w:szCs w:val="28"/>
          <w:rtl w:val="0"/>
        </w:rPr>
        <w:t xml:space="preserve">Knife (for teacher only) to cut an opening in the pumpkin </w:t>
      </w:r>
    </w:p>
    <w:p w:rsidR="00000000" w:rsidDel="00000000" w:rsidP="00000000" w:rsidRDefault="00000000" w:rsidRPr="00000000" w14:paraId="00000024">
      <w:pPr>
        <w:rPr>
          <w:rFonts w:ascii="Century Gothic" w:cs="Century Gothic" w:eastAsia="Century Gothic" w:hAnsi="Century Gothic"/>
          <w:b w:val="1"/>
          <w:sz w:val="28"/>
          <w:szCs w:val="28"/>
        </w:rPr>
      </w:pPr>
      <w:r w:rsidDel="00000000" w:rsidR="00000000" w:rsidRPr="00000000">
        <w:rPr>
          <w:rtl w:val="0"/>
        </w:rPr>
      </w:r>
    </w:p>
    <w:p w:rsidR="00000000" w:rsidDel="00000000" w:rsidP="00000000" w:rsidRDefault="00000000" w:rsidRPr="00000000" w14:paraId="00000025">
      <w:pPr>
        <w:rPr>
          <w:rFonts w:ascii="Century Gothic" w:cs="Century Gothic" w:eastAsia="Century Gothic" w:hAnsi="Century Gothic"/>
          <w:b w:val="1"/>
          <w:sz w:val="28"/>
          <w:szCs w:val="28"/>
          <w:u w:val="single"/>
        </w:rPr>
      </w:pPr>
      <w:r w:rsidDel="00000000" w:rsidR="00000000" w:rsidRPr="00000000">
        <w:rPr>
          <w:rFonts w:ascii="Century Gothic" w:cs="Century Gothic" w:eastAsia="Century Gothic" w:hAnsi="Century Gothic"/>
          <w:b w:val="1"/>
          <w:sz w:val="28"/>
          <w:szCs w:val="28"/>
          <w:u w:val="single"/>
          <w:rtl w:val="0"/>
        </w:rPr>
        <w:t xml:space="preserve">Introduction:</w:t>
      </w:r>
    </w:p>
    <w:p w:rsidR="00000000" w:rsidDel="00000000" w:rsidP="00000000" w:rsidRDefault="00000000" w:rsidRPr="00000000" w14:paraId="00000026">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In a large group at the introduction of the study READ the book Pumpkin Jack.  Allow the children to discuss where they have seen and interacted with pumkins before hand. Share with the children the new pumkpins added to the classroom, as well as the activity planned for center time.  Allow the children to identify and hypothesise how many scoops they think it will take to empty out a pumpkin.</w:t>
      </w:r>
    </w:p>
    <w:p w:rsidR="00000000" w:rsidDel="00000000" w:rsidP="00000000" w:rsidRDefault="00000000" w:rsidRPr="00000000" w14:paraId="00000027">
      <w:pPr>
        <w:rPr>
          <w:rFonts w:ascii="Century Gothic" w:cs="Century Gothic" w:eastAsia="Century Gothic" w:hAnsi="Century Gothic"/>
          <w:b w:val="1"/>
          <w:sz w:val="28"/>
          <w:szCs w:val="28"/>
        </w:rPr>
      </w:pPr>
      <w:r w:rsidDel="00000000" w:rsidR="00000000" w:rsidRPr="00000000">
        <w:rPr>
          <w:rtl w:val="0"/>
        </w:rPr>
      </w:r>
    </w:p>
    <w:p w:rsidR="00000000" w:rsidDel="00000000" w:rsidP="00000000" w:rsidRDefault="00000000" w:rsidRPr="00000000" w14:paraId="00000028">
      <w:pPr>
        <w:rPr>
          <w:rFonts w:ascii="Century Gothic" w:cs="Century Gothic" w:eastAsia="Century Gothic" w:hAnsi="Century Gothic"/>
          <w:b w:val="1"/>
          <w:sz w:val="28"/>
          <w:szCs w:val="28"/>
          <w:u w:val="single"/>
        </w:rPr>
      </w:pPr>
      <w:r w:rsidDel="00000000" w:rsidR="00000000" w:rsidRPr="00000000">
        <w:rPr>
          <w:rFonts w:ascii="Century Gothic" w:cs="Century Gothic" w:eastAsia="Century Gothic" w:hAnsi="Century Gothic"/>
          <w:b w:val="1"/>
          <w:sz w:val="28"/>
          <w:szCs w:val="28"/>
          <w:u w:val="single"/>
          <w:rtl w:val="0"/>
        </w:rPr>
        <w:t xml:space="preserve">Procedure:</w:t>
      </w:r>
    </w:p>
    <w:p w:rsidR="00000000" w:rsidDel="00000000" w:rsidP="00000000" w:rsidRDefault="00000000" w:rsidRPr="00000000" w14:paraId="00000029">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This experience can be done in a small individualized group or a small group for purposes of assessment:</w:t>
      </w:r>
    </w:p>
    <w:p w:rsidR="00000000" w:rsidDel="00000000" w:rsidP="00000000" w:rsidRDefault="00000000" w:rsidRPr="00000000" w14:paraId="0000002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Invite a small individualized group of children</w:t>
      </w:r>
      <w:r w:rsidDel="00000000" w:rsidR="00000000" w:rsidRPr="00000000">
        <w:rPr>
          <w:rFonts w:ascii="Century Gothic" w:cs="Century Gothic" w:eastAsia="Century Gothic" w:hAnsi="Century Gothic"/>
          <w:sz w:val="28"/>
          <w:szCs w:val="28"/>
          <w:rtl w:val="0"/>
        </w:rPr>
        <w:t xml:space="preserve"> explore and scoop out the pumkins</w:t>
      </w: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2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Allow the children to</w:t>
      </w:r>
      <w:r w:rsidDel="00000000" w:rsidR="00000000" w:rsidRPr="00000000">
        <w:rPr>
          <w:rFonts w:ascii="Century Gothic" w:cs="Century Gothic" w:eastAsia="Century Gothic" w:hAnsi="Century Gothic"/>
          <w:sz w:val="28"/>
          <w:szCs w:val="28"/>
          <w:rtl w:val="0"/>
        </w:rPr>
        <w:t xml:space="preserve"> use their hands and the scoops to clean out the pumpkin</w:t>
      </w: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2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While children are </w:t>
      </w:r>
      <w:r w:rsidDel="00000000" w:rsidR="00000000" w:rsidRPr="00000000">
        <w:rPr>
          <w:rFonts w:ascii="Century Gothic" w:cs="Century Gothic" w:eastAsia="Century Gothic" w:hAnsi="Century Gothic"/>
          <w:sz w:val="28"/>
          <w:szCs w:val="28"/>
          <w:rtl w:val="0"/>
        </w:rPr>
        <w:t xml:space="preserve">scooping ask them to “What does it feel it feel like?” “What does it smell like?” “How many scoops have you scooped already?” “Which pumpkin would take more scoops to empty out?” </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Leave </w:t>
      </w:r>
      <w:r w:rsidDel="00000000" w:rsidR="00000000" w:rsidRPr="00000000">
        <w:rPr>
          <w:rFonts w:ascii="Century Gothic" w:cs="Century Gothic" w:eastAsia="Century Gothic" w:hAnsi="Century Gothic"/>
          <w:sz w:val="28"/>
          <w:szCs w:val="28"/>
          <w:rtl w:val="0"/>
        </w:rPr>
        <w:t xml:space="preserve">pumpkin</w:t>
      </w: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 in the </w:t>
      </w:r>
      <w:r w:rsidDel="00000000" w:rsidR="00000000" w:rsidRPr="00000000">
        <w:rPr>
          <w:rFonts w:ascii="Century Gothic" w:cs="Century Gothic" w:eastAsia="Century Gothic" w:hAnsi="Century Gothic"/>
          <w:sz w:val="28"/>
          <w:szCs w:val="28"/>
          <w:rtl w:val="0"/>
        </w:rPr>
        <w:t xml:space="preserve">sensory/discovery</w:t>
      </w:r>
      <w:r w:rsidDel="00000000" w:rsidR="00000000" w:rsidRPr="00000000">
        <w:rPr>
          <w:rFonts w:ascii="Century Gothic" w:cs="Century Gothic" w:eastAsia="Century Gothic" w:hAnsi="Century Gothic"/>
          <w:b w:val="0"/>
          <w:i w:val="0"/>
          <w:smallCaps w:val="0"/>
          <w:strike w:val="0"/>
          <w:color w:val="000000"/>
          <w:sz w:val="28"/>
          <w:szCs w:val="28"/>
          <w:u w:val="none"/>
          <w:shd w:fill="auto" w:val="clear"/>
          <w:vertAlign w:val="baseline"/>
          <w:rtl w:val="0"/>
        </w:rPr>
        <w:t xml:space="preserve"> area during the course of the study to allow for free play opportunities.</w:t>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Century Gothic" w:cs="Century Gothic" w:eastAsia="Century Gothic" w:hAnsi="Century Gothic"/>
          <w:b w:val="1"/>
          <w:i w:val="0"/>
          <w:smallCaps w:val="0"/>
          <w:strike w:val="0"/>
          <w:color w:val="000000"/>
          <w:sz w:val="28"/>
          <w:szCs w:val="28"/>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2F">
      <w:pPr>
        <w:rPr>
          <w:rFonts w:ascii="Century Gothic" w:cs="Century Gothic" w:eastAsia="Century Gothic" w:hAnsi="Century Gothic"/>
          <w:b w:val="1"/>
          <w:sz w:val="28"/>
          <w:szCs w:val="28"/>
          <w:u w:val="single"/>
        </w:rPr>
      </w:pPr>
      <w:r w:rsidDel="00000000" w:rsidR="00000000" w:rsidRPr="00000000">
        <w:rPr>
          <w:rFonts w:ascii="Century Gothic" w:cs="Century Gothic" w:eastAsia="Century Gothic" w:hAnsi="Century Gothic"/>
          <w:b w:val="1"/>
          <w:sz w:val="28"/>
          <w:szCs w:val="28"/>
          <w:u w:val="single"/>
          <w:rtl w:val="0"/>
        </w:rPr>
        <w:t xml:space="preserve">Closure:</w:t>
      </w:r>
    </w:p>
    <w:p w:rsidR="00000000" w:rsidDel="00000000" w:rsidP="00000000" w:rsidRDefault="00000000" w:rsidRPr="00000000" w14:paraId="00000030">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Once the pumpkin has been emptied ask each child “How many scoops do you think it will take to put all the guts back inside?” </w:t>
      </w:r>
    </w:p>
    <w:p w:rsidR="00000000" w:rsidDel="00000000" w:rsidP="00000000" w:rsidRDefault="00000000" w:rsidRPr="00000000" w14:paraId="00000031">
      <w:pPr>
        <w:rPr>
          <w:rFonts w:ascii="Century Gothic" w:cs="Century Gothic" w:eastAsia="Century Gothic" w:hAnsi="Century Gothic"/>
          <w:b w:val="1"/>
          <w:sz w:val="28"/>
          <w:szCs w:val="28"/>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entury Gothic" w:cs="Century Gothic" w:eastAsia="Century Gothic" w:hAnsi="Century Gothic"/>
        <w:b w:val="1"/>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